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0B" w:rsidRPr="00E67E0B" w:rsidRDefault="00E67E0B" w:rsidP="00E67E0B">
      <w:pPr>
        <w:pStyle w:val="NormalWeb"/>
        <w:spacing w:before="0" w:beforeAutospacing="0" w:after="0" w:afterAutospacing="0"/>
        <w:rPr>
          <w:rFonts w:asciiTheme="minorHAnsi" w:hAnsiTheme="minorHAnsi"/>
          <w:b/>
          <w:color w:val="000000"/>
          <w:sz w:val="28"/>
          <w:szCs w:val="28"/>
        </w:rPr>
      </w:pPr>
      <w:r w:rsidRPr="00E67E0B">
        <w:rPr>
          <w:rFonts w:asciiTheme="minorHAnsi" w:hAnsiTheme="minorHAnsi"/>
          <w:b/>
          <w:color w:val="000000"/>
          <w:sz w:val="28"/>
          <w:szCs w:val="28"/>
        </w:rPr>
        <w:t xml:space="preserve">Chapter One: The Sound of the Shell </w:t>
      </w:r>
    </w:p>
    <w:p w:rsidR="00E67E0B" w:rsidRPr="00E67E0B" w:rsidRDefault="00E67E0B" w:rsidP="00E67E0B">
      <w:pPr>
        <w:pStyle w:val="NormalWeb"/>
        <w:spacing w:before="0" w:beforeAutospacing="0" w:after="0" w:afterAutospacing="0"/>
        <w:rPr>
          <w:rFonts w:asciiTheme="minorHAnsi" w:hAnsiTheme="minorHAnsi"/>
          <w:b/>
          <w:color w:val="000000"/>
          <w:sz w:val="28"/>
          <w:szCs w:val="28"/>
        </w:rPr>
      </w:pP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pages 7 and 10, Golding provides a detailed description of the island. Highlight passages that include detail about color. In the margins, annotate the potential symbolic references and rhetorical power of these colors.  </w:t>
      </w: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pages 16-17, highlight details that describe the conch and how it’s used. Annotate details that convey the significance of this object.  </w:t>
      </w: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 19, the choir is introduced. Highlight details that describe the choir boys and provide interpretations in the margins.  The images of the choir entering symbolize what famous historical group? If you know, or can guess, compose the name of this group in the margin.</w:t>
      </w:r>
    </w:p>
    <w:p w:rsidR="00E67E0B" w:rsidRPr="00E67E0B" w:rsidRDefault="00E67E0B" w:rsidP="00E67E0B">
      <w:pPr>
        <w:pStyle w:val="xmsolistparagraph"/>
        <w:numPr>
          <w:ilvl w:val="0"/>
          <w:numId w:val="4"/>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 28, the boys encounter “the great rock.”  In the margins, highlight details and images that describe the island both before their encounter with the rock and after offer your interpretations.</w:t>
      </w:r>
    </w:p>
    <w:p w:rsidR="00E67E0B" w:rsidRPr="00E67E0B" w:rsidRDefault="00E67E0B" w:rsidP="00E67E0B">
      <w:pPr>
        <w:pStyle w:val="xmsolistparagraph"/>
        <w:spacing w:before="0" w:beforeAutospacing="0" w:after="0" w:afterAutospacing="0"/>
        <w:ind w:left="990"/>
        <w:rPr>
          <w:rFonts w:asciiTheme="minorHAnsi" w:hAnsiTheme="minorHAnsi"/>
          <w:color w:val="000000"/>
          <w:sz w:val="28"/>
          <w:szCs w:val="28"/>
        </w:rPr>
      </w:pPr>
    </w:p>
    <w:p w:rsidR="00E67E0B" w:rsidRPr="00E67E0B" w:rsidRDefault="00E67E0B" w:rsidP="00E67E0B">
      <w:pPr>
        <w:spacing w:after="0"/>
        <w:rPr>
          <w:rFonts w:cs="Times New Roman"/>
          <w:b/>
          <w:sz w:val="28"/>
          <w:szCs w:val="28"/>
        </w:rPr>
      </w:pPr>
      <w:r w:rsidRPr="00E67E0B">
        <w:rPr>
          <w:rFonts w:cs="Times New Roman"/>
          <w:b/>
          <w:sz w:val="28"/>
          <w:szCs w:val="28"/>
        </w:rPr>
        <w:t>Chapter Two: Fire on the Mountain</w:t>
      </w:r>
    </w:p>
    <w:p w:rsidR="00E67E0B" w:rsidRPr="00E67E0B" w:rsidRDefault="00E67E0B" w:rsidP="00E67E0B">
      <w:pPr>
        <w:spacing w:after="0"/>
        <w:rPr>
          <w:rFonts w:cs="Times New Roman"/>
          <w:b/>
          <w:sz w:val="28"/>
          <w:szCs w:val="28"/>
        </w:rPr>
      </w:pP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On pages 33-36, Golding clearly uses dialogue to develop the main characters.  In the margins, analyze the dialogue of each of the main characters and compose descriptions of the main characters.</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 xml:space="preserve">Summarize and analyze what different boys think about the “beastie.”  </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 xml:space="preserve">On page 38, the boys leave the meeting abruptly.  Compose an analysis of what this means and what this likely foreshadows.  </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On page 44, Golding’s description of the forest responding to the boys and the fire can be interpreted figuratively.  Compose your analysis of the descriptions in the margins.</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On pages 44-46, annotate the significance of character dialogue and actions.</w:t>
      </w:r>
    </w:p>
    <w:p w:rsidR="00E67E0B" w:rsidRPr="00E67E0B" w:rsidRDefault="00E67E0B" w:rsidP="00E67E0B">
      <w:pPr>
        <w:pStyle w:val="ListParagraph"/>
        <w:numPr>
          <w:ilvl w:val="0"/>
          <w:numId w:val="1"/>
        </w:numPr>
        <w:spacing w:after="0"/>
        <w:rPr>
          <w:rFonts w:cs="Times New Roman"/>
          <w:sz w:val="28"/>
          <w:szCs w:val="28"/>
        </w:rPr>
      </w:pPr>
      <w:r w:rsidRPr="00E67E0B">
        <w:rPr>
          <w:rFonts w:cs="Times New Roman"/>
          <w:sz w:val="28"/>
          <w:szCs w:val="28"/>
        </w:rPr>
        <w:t>At the end of the chapter, compose one sentence explaining what happens to the boy with the mulberry birthmark.  What are the implications of this event?</w:t>
      </w:r>
    </w:p>
    <w:p w:rsidR="00E67E0B" w:rsidRDefault="00E67E0B" w:rsidP="00E67E0B">
      <w:pPr>
        <w:rPr>
          <w:rFonts w:cs="Times New Roman"/>
          <w:b/>
          <w:sz w:val="24"/>
          <w:szCs w:val="24"/>
        </w:rPr>
      </w:pPr>
    </w:p>
    <w:p w:rsidR="00E67E0B" w:rsidRDefault="00E67E0B" w:rsidP="00E67E0B">
      <w:pPr>
        <w:rPr>
          <w:rFonts w:cs="Times New Roman"/>
          <w:b/>
          <w:sz w:val="28"/>
          <w:szCs w:val="28"/>
        </w:rPr>
      </w:pPr>
    </w:p>
    <w:p w:rsidR="00E67E0B" w:rsidRDefault="00E67E0B" w:rsidP="00E67E0B">
      <w:pPr>
        <w:rPr>
          <w:rFonts w:cs="Times New Roman"/>
          <w:b/>
          <w:sz w:val="28"/>
          <w:szCs w:val="28"/>
        </w:rPr>
      </w:pPr>
    </w:p>
    <w:p w:rsidR="00E67E0B" w:rsidRDefault="00E67E0B" w:rsidP="00E67E0B">
      <w:pPr>
        <w:rPr>
          <w:rFonts w:cs="Times New Roman"/>
          <w:b/>
          <w:sz w:val="28"/>
          <w:szCs w:val="28"/>
        </w:rPr>
      </w:pPr>
    </w:p>
    <w:p w:rsidR="00E67E0B" w:rsidRPr="00E67E0B" w:rsidRDefault="00E67E0B" w:rsidP="00E67E0B">
      <w:pPr>
        <w:rPr>
          <w:rFonts w:cs="Times New Roman"/>
          <w:b/>
          <w:sz w:val="28"/>
          <w:szCs w:val="28"/>
        </w:rPr>
      </w:pPr>
      <w:bookmarkStart w:id="0" w:name="_GoBack"/>
      <w:bookmarkEnd w:id="0"/>
      <w:r w:rsidRPr="00E67E0B">
        <w:rPr>
          <w:rFonts w:cs="Times New Roman"/>
          <w:b/>
          <w:sz w:val="28"/>
          <w:szCs w:val="28"/>
        </w:rPr>
        <w:lastRenderedPageBreak/>
        <w:t>Chapter Three:  Huts on the Beach</w:t>
      </w:r>
    </w:p>
    <w:p w:rsidR="00E67E0B" w:rsidRPr="00E67E0B" w:rsidRDefault="00E67E0B" w:rsidP="00E67E0B">
      <w:pPr>
        <w:rPr>
          <w:rFonts w:cs="Times New Roman"/>
          <w:sz w:val="28"/>
          <w:szCs w:val="28"/>
        </w:rPr>
      </w:pPr>
      <w:r w:rsidRPr="00E67E0B">
        <w:rPr>
          <w:rFonts w:cs="Times New Roman"/>
          <w:sz w:val="28"/>
          <w:szCs w:val="28"/>
        </w:rPr>
        <w:t>Pages 48-49</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Jack is physically described and compared a number of times to different things.  Highlight each detail and compose summaries in the margins.  Examine the progression of the comparisons.  Compose a sentence which explains what Golding is suggesting by these descriptions and comparisons.</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Highlight any detail and image which describes how the forest responds to Jack.  Offer your interpretations in the margins.</w:t>
      </w:r>
    </w:p>
    <w:p w:rsidR="00E67E0B" w:rsidRPr="00E67E0B" w:rsidRDefault="00E67E0B" w:rsidP="00E67E0B">
      <w:pPr>
        <w:rPr>
          <w:rFonts w:cs="Times New Roman"/>
          <w:sz w:val="28"/>
          <w:szCs w:val="28"/>
        </w:rPr>
      </w:pPr>
      <w:r w:rsidRPr="00E67E0B">
        <w:rPr>
          <w:rFonts w:cs="Times New Roman"/>
          <w:sz w:val="28"/>
          <w:szCs w:val="28"/>
        </w:rPr>
        <w:t>Pages 55-57</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Like Jack, Simon spends time in the forest alone.  Annotate all physical descriptions and actions of Simon.</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Highlight details and imagery which describe how the forest responds to Simon.</w:t>
      </w:r>
    </w:p>
    <w:p w:rsidR="00E67E0B" w:rsidRPr="00E67E0B" w:rsidRDefault="00E67E0B" w:rsidP="00E67E0B">
      <w:pPr>
        <w:pStyle w:val="ListParagraph"/>
        <w:numPr>
          <w:ilvl w:val="0"/>
          <w:numId w:val="2"/>
        </w:numPr>
        <w:rPr>
          <w:rFonts w:cs="Times New Roman"/>
          <w:sz w:val="28"/>
          <w:szCs w:val="28"/>
        </w:rPr>
      </w:pPr>
      <w:r w:rsidRPr="00E67E0B">
        <w:rPr>
          <w:rFonts w:cs="Times New Roman"/>
          <w:sz w:val="28"/>
          <w:szCs w:val="28"/>
        </w:rPr>
        <w:t>At the end of the chapter, use post-</w:t>
      </w:r>
      <w:proofErr w:type="spellStart"/>
      <w:r w:rsidRPr="00E67E0B">
        <w:rPr>
          <w:rFonts w:cs="Times New Roman"/>
          <w:sz w:val="28"/>
          <w:szCs w:val="28"/>
        </w:rPr>
        <w:t>its</w:t>
      </w:r>
      <w:proofErr w:type="spellEnd"/>
      <w:r w:rsidRPr="00E67E0B">
        <w:rPr>
          <w:rFonts w:cs="Times New Roman"/>
          <w:sz w:val="28"/>
          <w:szCs w:val="28"/>
        </w:rPr>
        <w:t xml:space="preserve"> to compare Jack’s experience in the forest to Simon’s experience.</w:t>
      </w:r>
    </w:p>
    <w:p w:rsidR="00E67E0B" w:rsidRPr="00E67E0B" w:rsidRDefault="00E67E0B" w:rsidP="00E67E0B">
      <w:pPr>
        <w:pStyle w:val="NormalWeb"/>
        <w:spacing w:before="0" w:beforeAutospacing="0" w:after="0" w:afterAutospacing="0" w:line="600" w:lineRule="auto"/>
        <w:rPr>
          <w:rFonts w:asciiTheme="minorHAnsi" w:hAnsiTheme="minorHAnsi"/>
          <w:b/>
          <w:color w:val="000000"/>
          <w:sz w:val="28"/>
          <w:szCs w:val="28"/>
        </w:rPr>
      </w:pPr>
      <w:r w:rsidRPr="00E67E0B">
        <w:rPr>
          <w:rFonts w:asciiTheme="minorHAnsi" w:hAnsiTheme="minorHAnsi"/>
          <w:b/>
          <w:color w:val="000000"/>
          <w:sz w:val="28"/>
          <w:szCs w:val="28"/>
        </w:rPr>
        <w:t>Chapter Four: Painted Faces and Long Hair</w:t>
      </w:r>
    </w:p>
    <w:p w:rsidR="00E67E0B" w:rsidRPr="00E67E0B" w:rsidRDefault="00E67E0B" w:rsidP="00E67E0B">
      <w:pPr>
        <w:pStyle w:val="NormalWeb"/>
        <w:numPr>
          <w:ilvl w:val="0"/>
          <w:numId w:val="7"/>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 xml:space="preserve">On page 59, highlight details that summarize what life is like on the island for the </w:t>
      </w:r>
      <w:proofErr w:type="spellStart"/>
      <w:r w:rsidRPr="00E67E0B">
        <w:rPr>
          <w:rFonts w:asciiTheme="minorHAnsi" w:hAnsiTheme="minorHAnsi"/>
          <w:color w:val="000000"/>
          <w:sz w:val="28"/>
          <w:szCs w:val="28"/>
        </w:rPr>
        <w:t>littluns</w:t>
      </w:r>
      <w:proofErr w:type="spellEnd"/>
      <w:r w:rsidRPr="00E67E0B">
        <w:rPr>
          <w:rFonts w:asciiTheme="minorHAnsi" w:hAnsiTheme="minorHAnsi"/>
          <w:color w:val="000000"/>
          <w:sz w:val="28"/>
          <w:szCs w:val="28"/>
        </w:rPr>
        <w:t>.  Briefly list the details in the margins.</w:t>
      </w:r>
    </w:p>
    <w:p w:rsidR="00E67E0B" w:rsidRPr="00E67E0B" w:rsidRDefault="00E67E0B" w:rsidP="00E67E0B">
      <w:pPr>
        <w:pStyle w:val="xmsolistparagraph"/>
        <w:numPr>
          <w:ilvl w:val="0"/>
          <w:numId w:val="7"/>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 63-64, Jack and the choir put on “masks,” which are often used as symbols.  Highlight details and images that help to contribute to the symbolic representation of the masks.  Compose a sentence which explains what you think the “masks” represent. </w:t>
      </w:r>
    </w:p>
    <w:p w:rsidR="00E67E0B" w:rsidRPr="00E67E0B" w:rsidRDefault="00E67E0B" w:rsidP="00E67E0B">
      <w:pPr>
        <w:pStyle w:val="xmsolistparagraph"/>
        <w:numPr>
          <w:ilvl w:val="0"/>
          <w:numId w:val="7"/>
        </w:numPr>
        <w:spacing w:before="0" w:beforeAutospacing="0" w:after="0" w:afterAutospacing="0"/>
        <w:rPr>
          <w:rFonts w:asciiTheme="minorHAnsi" w:hAnsiTheme="minorHAnsi"/>
          <w:color w:val="000000"/>
          <w:sz w:val="28"/>
          <w:szCs w:val="28"/>
        </w:rPr>
      </w:pPr>
      <w:r w:rsidRPr="00E67E0B">
        <w:rPr>
          <w:rFonts w:asciiTheme="minorHAnsi" w:hAnsiTheme="minorHAnsi"/>
          <w:color w:val="000000"/>
          <w:sz w:val="28"/>
          <w:szCs w:val="28"/>
        </w:rPr>
        <w:t>On pages 74-75, Jack and the choir boys reenact the pig hunt. Highlight significant details from this passage.  At the end of the chapter, compose a statement which analyzes the significance and implications of this scene.</w:t>
      </w:r>
    </w:p>
    <w:p w:rsidR="005012EB" w:rsidRDefault="00A324DC"/>
    <w:sectPr w:rsidR="00501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FFD"/>
    <w:multiLevelType w:val="hybridMultilevel"/>
    <w:tmpl w:val="93FE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D1532"/>
    <w:multiLevelType w:val="hybridMultilevel"/>
    <w:tmpl w:val="B282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73144"/>
    <w:multiLevelType w:val="hybridMultilevel"/>
    <w:tmpl w:val="747C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F1A27"/>
    <w:multiLevelType w:val="hybridMultilevel"/>
    <w:tmpl w:val="1A16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C611F"/>
    <w:multiLevelType w:val="hybridMultilevel"/>
    <w:tmpl w:val="7100A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131E5"/>
    <w:multiLevelType w:val="hybridMultilevel"/>
    <w:tmpl w:val="9C22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A2603"/>
    <w:multiLevelType w:val="hybridMultilevel"/>
    <w:tmpl w:val="FFC4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0B"/>
    <w:rsid w:val="0034678F"/>
    <w:rsid w:val="0047407D"/>
    <w:rsid w:val="00E6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DC564-28E4-4DDC-BCDF-FA7E3376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E0B"/>
    <w:pPr>
      <w:ind w:left="720"/>
      <w:contextualSpacing/>
    </w:pPr>
  </w:style>
  <w:style w:type="paragraph" w:styleId="NormalWeb">
    <w:name w:val="Normal (Web)"/>
    <w:basedOn w:val="Normal"/>
    <w:uiPriority w:val="99"/>
    <w:unhideWhenUsed/>
    <w:rsid w:val="00E67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67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2672</Characters>
  <Application>Microsoft Office Word</Application>
  <DocSecurity>0</DocSecurity>
  <Lines>22</Lines>
  <Paragraphs>6</Paragraphs>
  <ScaleCrop>false</ScaleCrop>
  <Company>Charlotte Mecklenburg Schools</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2</cp:revision>
  <dcterms:created xsi:type="dcterms:W3CDTF">2016-04-07T21:34:00Z</dcterms:created>
  <dcterms:modified xsi:type="dcterms:W3CDTF">2016-04-07T21:43:00Z</dcterms:modified>
</cp:coreProperties>
</file>